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B6" w:rsidRPr="00B80BB6" w:rsidRDefault="00B80BB6" w:rsidP="00B80BB6">
      <w:p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Verdana" w:hAnsi="Verdana" w:cs="Arial"/>
          <w:color w:val="424244"/>
          <w:sz w:val="17"/>
          <w:szCs w:val="17"/>
        </w:rPr>
        <w:t>Recenzent A:</w:t>
      </w:r>
      <w:r w:rsidRPr="00B80BB6">
        <w:rPr>
          <w:rFonts w:ascii="Verdana" w:hAnsi="Verdana" w:cs="Arial"/>
          <w:color w:val="424244"/>
          <w:sz w:val="17"/>
          <w:szCs w:val="17"/>
        </w:rPr>
        <w:br/>
      </w:r>
      <w:r w:rsidRPr="00B80BB6">
        <w:rPr>
          <w:rFonts w:ascii="Verdana" w:hAnsi="Verdana" w:cs="Arial"/>
          <w:color w:val="424244"/>
          <w:sz w:val="17"/>
          <w:szCs w:val="17"/>
        </w:rPr>
        <w:br/>
        <w:t>II. Uzasadnienie oceny i uwagi szczegółowe</w:t>
      </w:r>
      <w:r w:rsidRPr="00B80BB6">
        <w:rPr>
          <w:rFonts w:ascii="Verdana" w:hAnsi="Verdana" w:cs="Arial"/>
          <w:color w:val="424244"/>
          <w:sz w:val="17"/>
          <w:szCs w:val="17"/>
        </w:rPr>
        <w:br/>
      </w:r>
      <w:r w:rsidRPr="00B80BB6">
        <w:rPr>
          <w:rFonts w:ascii="Verdana" w:hAnsi="Verdana" w:cs="Arial"/>
          <w:color w:val="424244"/>
          <w:sz w:val="17"/>
          <w:szCs w:val="17"/>
        </w:rPr>
        <w:br/>
        <w:t>Do wiadomości Autora (wymagane): 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Pomysł badania bardzo ciekawy, natomiast ze względu na liczne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ograniczenia badania wskazane przez Autora jego wynik należy traktować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bardzo ostrożnie. Bardzo dobre, adekwatne szerokie odniesienia do badań w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teorii ale tez w bardzo dobrej dyskusji. Natomiast Autor powinien dotrzeć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do oryginalnych źródeł dot. w szczególności pierwszych 2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podrozdziałów) a nie cytować jedynie za podręcznikami, bo w przypadku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wielu prac jest to możliwe bez większego wysiłku!. Idea badania i analizy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bardzo dobre, ale niestety ograniczenia praktyczne (badane same kobiety)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 xml:space="preserve">sprawiają, że wyniki badania można </w:t>
      </w:r>
      <w:proofErr w:type="spellStart"/>
      <w:r w:rsidRPr="00B80BB6">
        <w:rPr>
          <w:rFonts w:ascii="Verdana" w:hAnsi="Verdana" w:cs="Arial"/>
          <w:color w:val="424244"/>
          <w:sz w:val="17"/>
          <w:szCs w:val="17"/>
        </w:rPr>
        <w:t>intepretować</w:t>
      </w:r>
      <w:proofErr w:type="spellEnd"/>
      <w:r w:rsidRPr="00B80BB6">
        <w:rPr>
          <w:rFonts w:ascii="Verdana" w:hAnsi="Verdana" w:cs="Arial"/>
          <w:color w:val="424244"/>
          <w:sz w:val="17"/>
          <w:szCs w:val="17"/>
        </w:rPr>
        <w:t xml:space="preserve"> wieloznacznie, co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świetnie pokazuje w dyskusji Autora. Jeśli chodzi o samą dyskusję, to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mam jedną uwagę, propozycję: korelacja kwoty wysyłanej z oceną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 xml:space="preserve">współgracza może wynikać post </w:t>
      </w:r>
      <w:proofErr w:type="spellStart"/>
      <w:r w:rsidRPr="00B80BB6">
        <w:rPr>
          <w:rFonts w:ascii="Verdana" w:hAnsi="Verdana" w:cs="Arial"/>
          <w:color w:val="424244"/>
          <w:sz w:val="17"/>
          <w:szCs w:val="17"/>
        </w:rPr>
        <w:t>factum</w:t>
      </w:r>
      <w:proofErr w:type="spellEnd"/>
      <w:r w:rsidRPr="00B80BB6">
        <w:rPr>
          <w:rFonts w:ascii="Verdana" w:hAnsi="Verdana" w:cs="Arial"/>
          <w:color w:val="424244"/>
          <w:sz w:val="17"/>
          <w:szCs w:val="17"/>
        </w:rPr>
        <w:t xml:space="preserve"> z chęci uzasadnienia sobie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własnego zachowania.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Artykuł napisany poprawnym językiem, zgodnie z zasadami pisania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artykułów naukowych. Opis metody i wyników poprawny. Uważam, że pomimo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braku potwierdzenia części hipotez artykuł warto opublikować, bo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powinniśmy pokazywać również badania, w których hipotezy się nie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potwierdziły pomimo poprawnej metodologii, bo to przecież również ważny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wynik!.</w:t>
      </w:r>
      <w:r w:rsidRPr="00B80BB6">
        <w:rPr>
          <w:rFonts w:ascii="Verdana" w:hAnsi="Verdana" w:cs="Arial"/>
          <w:color w:val="424244"/>
          <w:sz w:val="17"/>
          <w:szCs w:val="17"/>
        </w:rPr>
        <w:br/>
      </w:r>
      <w:r w:rsidRPr="00B80BB6">
        <w:rPr>
          <w:rFonts w:ascii="Verdana" w:hAnsi="Verdana" w:cs="Arial"/>
          <w:color w:val="424244"/>
          <w:sz w:val="17"/>
          <w:szCs w:val="17"/>
        </w:rPr>
        <w:br/>
        <w:t>------------------------------------------------------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Komentarz autorki: „(…)</w:t>
      </w:r>
      <w:r w:rsidRPr="00B80BB6">
        <w:rPr>
          <w:rFonts w:ascii="Verdana" w:hAnsi="Verdana" w:cs="Arial"/>
          <w:color w:val="424244"/>
          <w:sz w:val="17"/>
        </w:rPr>
        <w:t> </w:t>
      </w:r>
      <w:r w:rsidRPr="00B80BB6">
        <w:rPr>
          <w:rFonts w:ascii="Verdana" w:hAnsi="Verdana" w:cs="Arial"/>
          <w:color w:val="424244"/>
          <w:sz w:val="17"/>
          <w:szCs w:val="17"/>
        </w:rPr>
        <w:t>korelacja kwoty wysyłanej z oceną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Verdana" w:hAnsi="Verdana" w:cs="Arial"/>
          <w:color w:val="222222"/>
          <w:sz w:val="19"/>
          <w:szCs w:val="19"/>
        </w:rPr>
        <w:t xml:space="preserve">współgracza może wynikać post </w:t>
      </w:r>
      <w:proofErr w:type="spellStart"/>
      <w:r w:rsidRPr="00B80BB6">
        <w:rPr>
          <w:rFonts w:ascii="Verdana" w:hAnsi="Verdana" w:cs="Arial"/>
          <w:color w:val="222222"/>
          <w:sz w:val="19"/>
          <w:szCs w:val="19"/>
        </w:rPr>
        <w:t>factum</w:t>
      </w:r>
      <w:proofErr w:type="spellEnd"/>
      <w:r w:rsidRPr="00B80BB6">
        <w:rPr>
          <w:rFonts w:ascii="Verdana" w:hAnsi="Verdana" w:cs="Arial"/>
          <w:color w:val="222222"/>
          <w:sz w:val="19"/>
          <w:szCs w:val="19"/>
        </w:rPr>
        <w:t xml:space="preserve"> z chęci uzasadnienia sobie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Verdana" w:hAnsi="Verdana" w:cs="Arial"/>
          <w:color w:val="222222"/>
          <w:sz w:val="19"/>
          <w:szCs w:val="19"/>
        </w:rPr>
        <w:t>własnego zachowania” takie zdanie już było w artykule (strona</w:t>
      </w:r>
      <w:r w:rsidRPr="00B80BB6">
        <w:rPr>
          <w:rFonts w:ascii="Verdana" w:hAnsi="Verdana" w:cs="Arial"/>
          <w:color w:val="222222"/>
          <w:sz w:val="19"/>
        </w:rPr>
        <w:t> </w:t>
      </w:r>
      <w:r w:rsidRPr="00B80BB6">
        <w:rPr>
          <w:rFonts w:ascii="Verdana" w:hAnsi="Verdana" w:cs="Arial"/>
          <w:color w:val="424244"/>
          <w:sz w:val="18"/>
          <w:szCs w:val="18"/>
        </w:rPr>
        <w:t>30 „(…)</w:t>
      </w:r>
      <w:r w:rsidRPr="00B80BB6">
        <w:rPr>
          <w:rFonts w:ascii="Verdana" w:hAnsi="Verdana" w:cs="Arial"/>
          <w:color w:val="222222"/>
          <w:sz w:val="18"/>
          <w:szCs w:val="18"/>
        </w:rPr>
        <w:t>człowiek dąży bycia konsekwentnym i racjonalizuje swoje zachowania.”</w:t>
      </w:r>
      <w:r w:rsidRPr="00B80BB6">
        <w:rPr>
          <w:rFonts w:ascii="Verdana" w:hAnsi="Verdana" w:cs="Arial"/>
          <w:color w:val="424244"/>
          <w:sz w:val="17"/>
          <w:szCs w:val="17"/>
        </w:rPr>
        <w:t>)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------------------------------------------------------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Recenzent B:</w:t>
      </w:r>
      <w:r w:rsidRPr="00B80BB6">
        <w:rPr>
          <w:rFonts w:ascii="Verdana" w:hAnsi="Verdana" w:cs="Arial"/>
          <w:color w:val="424244"/>
          <w:sz w:val="17"/>
          <w:szCs w:val="17"/>
        </w:rPr>
        <w:br/>
      </w:r>
      <w:r w:rsidRPr="00B80BB6">
        <w:rPr>
          <w:rFonts w:ascii="Verdana" w:hAnsi="Verdana" w:cs="Arial"/>
          <w:color w:val="424244"/>
          <w:sz w:val="17"/>
          <w:szCs w:val="17"/>
        </w:rPr>
        <w:br/>
        <w:t>II. Uzasadnienie oceny i uwagi szczegółowe</w:t>
      </w:r>
      <w:r w:rsidRPr="00B80BB6">
        <w:rPr>
          <w:rFonts w:ascii="Verdana" w:hAnsi="Verdana" w:cs="Arial"/>
          <w:color w:val="424244"/>
          <w:sz w:val="17"/>
          <w:szCs w:val="17"/>
        </w:rPr>
        <w:br/>
      </w:r>
      <w:r w:rsidRPr="00B80BB6">
        <w:rPr>
          <w:rFonts w:ascii="Verdana" w:hAnsi="Verdana" w:cs="Arial"/>
          <w:color w:val="424244"/>
          <w:sz w:val="17"/>
          <w:szCs w:val="17"/>
        </w:rPr>
        <w:br/>
        <w:t>Do wiadomości Autora (wymagane): 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Artykuł przedstawia badanie zależności jak wielkość źrenic i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symetryczność twarzy wpływają na poziom zaufania w grze ekonomicznej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oraz na deklaracyjny poziom sympatii i zaufania.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Atutem artykułu jest dobre osadzenie teoretyczne w tematyce badań.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Postawione hipotezy, sposób ich weryfikacji, analiza statystyczna są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zasadne i dobrze przeprowadzone oraz  przejrzyście przedstawione przez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Autorkę.  Jedynie w dyskusji wyników brakuje odwołania do hipotez,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brakuje jasnego stwierdzenia które hipotezy zostały odrzucone, a które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nie.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Wątpliwość  budzą przyjęte nazwy czynników w autorskim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kwestionariuszu. Czynnik „sympatia” jest zbudowany na pozycjach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kwestionariusza: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6. pożyczyłabym mu pieniądze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3. mogłabym mu zaufać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1. mogłabym go polubić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7. dotrzymałby danej mi obietnicy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2. jest osobą kompetentną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8. gdybym coś dla niego zrobiła, jestem pewna, że zrewanżowałby mi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się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• 10. mogłabym z nim współpracować przy realizacji ważnego projektu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na zajęcia.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Wśród powyższych pozycji znajdują się również stwierdzenia związane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z „zaufaniem”, a „zaufanie” to czynnik 2. 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W podrozdziale 3.2 Autorka pisze o ocenach na skali sympatii/zaufania.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Kwestia ta powinna być wyjaśniona o którą skalę chodzi. Czy jest to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średnia ze wszystkich ocen kwestionariusza? Jeżeli tak, to powinno być to</w:t>
      </w:r>
      <w:r w:rsidRPr="00B80BB6">
        <w:rPr>
          <w:rFonts w:ascii="Verdana" w:hAnsi="Verdana" w:cs="Arial"/>
          <w:color w:val="424244"/>
          <w:sz w:val="17"/>
          <w:szCs w:val="17"/>
        </w:rPr>
        <w:br/>
        <w:t>zdefiniowane, czy tylko dwóch czynników sympatia i zaufanie. Dodatkowo ze</w:t>
      </w:r>
      <w:r w:rsidRPr="00B80BB6">
        <w:rPr>
          <w:rFonts w:ascii="Arial" w:hAnsi="Arial" w:cs="Arial"/>
          <w:color w:val="222222"/>
          <w:sz w:val="19"/>
          <w:szCs w:val="19"/>
        </w:rPr>
        <w:br/>
        <w:t>względu na przeciwne znaki ładunków dla różnych czynników, to</w:t>
      </w:r>
      <w:r w:rsidRPr="00B80BB6">
        <w:rPr>
          <w:rFonts w:ascii="Arial" w:hAnsi="Arial" w:cs="Arial"/>
          <w:color w:val="222222"/>
          <w:sz w:val="19"/>
          <w:szCs w:val="19"/>
        </w:rPr>
        <w:br/>
        <w:t>interpretacja wyników średniej ze wszystkich pozycji kwestionariusza rodzi</w:t>
      </w:r>
      <w:r w:rsidRPr="00B80BB6">
        <w:rPr>
          <w:rFonts w:ascii="Arial" w:hAnsi="Arial" w:cs="Arial"/>
          <w:color w:val="222222"/>
          <w:sz w:val="19"/>
          <w:szCs w:val="19"/>
        </w:rPr>
        <w:br/>
        <w:t>poważne wątpliwości.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Arial" w:hAnsi="Arial" w:cs="Arial"/>
          <w:color w:val="222222"/>
          <w:sz w:val="19"/>
          <w:szCs w:val="19"/>
        </w:rPr>
        <w:lastRenderedPageBreak/>
        <w:t>------------------------------------------------------</w:t>
      </w:r>
      <w:r w:rsidRPr="00B80BB6">
        <w:rPr>
          <w:rFonts w:ascii="Arial" w:hAnsi="Arial" w:cs="Arial"/>
          <w:color w:val="222222"/>
          <w:sz w:val="19"/>
          <w:szCs w:val="19"/>
        </w:rPr>
        <w:br/>
        <w:t>Komentarz: Dopisano uwagę o ostrożnym i umownym podejściu do nazw czynników oraz związku składowych między czynnikami. W podrozdziale 3.2 wyjaśniona została kwestia czy chodzi o ogólną skalę czy o czynniki.</w:t>
      </w:r>
      <w:r w:rsidRPr="00B80BB6">
        <w:rPr>
          <w:rFonts w:ascii="Arial" w:hAnsi="Arial" w:cs="Arial"/>
          <w:color w:val="222222"/>
          <w:sz w:val="19"/>
          <w:szCs w:val="19"/>
        </w:rPr>
        <w:br/>
        <w:t>------------------------------------------------------</w:t>
      </w:r>
      <w:r w:rsidRPr="00B80BB6">
        <w:rPr>
          <w:rFonts w:ascii="Arial" w:hAnsi="Arial" w:cs="Arial"/>
          <w:color w:val="222222"/>
          <w:sz w:val="19"/>
          <w:szCs w:val="19"/>
        </w:rPr>
        <w:br/>
        <w:t>Recenzent C: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Arial" w:hAnsi="Arial" w:cs="Arial"/>
          <w:color w:val="222222"/>
          <w:sz w:val="19"/>
          <w:szCs w:val="19"/>
        </w:rPr>
        <w:br/>
        <w:t>Uwagi recenzenta statystycznego: </w:t>
      </w:r>
      <w:r w:rsidRPr="00B80BB6">
        <w:rPr>
          <w:rFonts w:ascii="Arial" w:hAnsi="Arial" w:cs="Arial"/>
          <w:color w:val="222222"/>
          <w:sz w:val="19"/>
          <w:szCs w:val="19"/>
        </w:rPr>
        <w:br/>
        <w:t>1. Użyta w artykule nazwa „wartość medialna” (str. 4) powinna DONE</w:t>
      </w:r>
      <w:r w:rsidRPr="00B80BB6">
        <w:rPr>
          <w:rFonts w:ascii="Arial" w:hAnsi="Arial" w:cs="Arial"/>
          <w:color w:val="222222"/>
          <w:sz w:val="19"/>
          <w:szCs w:val="19"/>
        </w:rPr>
        <w:br/>
        <w:t>zostać zastąpiona przez powszechnie stosowaną nazwę „mediana” lub</w:t>
      </w:r>
      <w:r w:rsidRPr="00B80BB6">
        <w:rPr>
          <w:rFonts w:ascii="Arial" w:hAnsi="Arial" w:cs="Arial"/>
          <w:color w:val="222222"/>
          <w:sz w:val="19"/>
          <w:szCs w:val="19"/>
        </w:rPr>
        <w:br/>
        <w:t>„wartość środkowa”.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Arial" w:hAnsi="Arial" w:cs="Arial"/>
          <w:color w:val="222222"/>
          <w:sz w:val="19"/>
          <w:szCs w:val="19"/>
        </w:rPr>
        <w:br/>
        <w:t>2. W artykule nie pojawiła się bezpośrednio  informacja/dyskusja w</w:t>
      </w:r>
      <w:r w:rsidRPr="00B80BB6">
        <w:rPr>
          <w:rFonts w:ascii="Arial" w:hAnsi="Arial" w:cs="Arial"/>
          <w:color w:val="222222"/>
          <w:sz w:val="19"/>
          <w:szCs w:val="19"/>
        </w:rPr>
        <w:br/>
        <w:t>sprawie reprezentatywności próby. Niereprezentatywna próba sprawia, że</w:t>
      </w:r>
      <w:r w:rsidRPr="00B80BB6">
        <w:rPr>
          <w:rFonts w:ascii="Arial" w:hAnsi="Arial" w:cs="Arial"/>
          <w:color w:val="222222"/>
          <w:sz w:val="19"/>
          <w:szCs w:val="19"/>
        </w:rPr>
        <w:br/>
        <w:t>wyciągnięte wnioski dotyczą tylko i wyłącznie badanych osób (tutaj:</w:t>
      </w:r>
      <w:r w:rsidRPr="00B80BB6">
        <w:rPr>
          <w:rFonts w:ascii="Arial" w:hAnsi="Arial" w:cs="Arial"/>
          <w:color w:val="222222"/>
          <w:sz w:val="19"/>
          <w:szCs w:val="19"/>
        </w:rPr>
        <w:br/>
        <w:t>kobiety – studentki spotkane na korytarzu uczelni) i nie mogą być</w:t>
      </w:r>
      <w:r w:rsidRPr="00B80BB6">
        <w:rPr>
          <w:rFonts w:ascii="Arial" w:hAnsi="Arial" w:cs="Arial"/>
          <w:color w:val="222222"/>
          <w:sz w:val="19"/>
          <w:szCs w:val="19"/>
        </w:rPr>
        <w:br/>
        <w:t>uogólnione na całą populację.</w:t>
      </w:r>
      <w:r w:rsidRPr="00B80BB6">
        <w:rPr>
          <w:rFonts w:ascii="Arial" w:hAnsi="Arial" w:cs="Arial"/>
          <w:color w:val="222222"/>
          <w:sz w:val="19"/>
          <w:szCs w:val="19"/>
        </w:rPr>
        <w:br/>
      </w:r>
      <w:r w:rsidRPr="00B80BB6">
        <w:rPr>
          <w:rFonts w:ascii="Arial" w:hAnsi="Arial" w:cs="Arial"/>
          <w:color w:val="222222"/>
          <w:sz w:val="19"/>
          <w:szCs w:val="19"/>
        </w:rPr>
        <w:br/>
        <w:t>3. W artykule nie pojawiły się informacje dotyczące spełnienia</w:t>
      </w:r>
      <w:r w:rsidRPr="00B80BB6">
        <w:rPr>
          <w:rFonts w:ascii="Arial" w:hAnsi="Arial" w:cs="Arial"/>
          <w:color w:val="222222"/>
          <w:sz w:val="19"/>
          <w:szCs w:val="19"/>
        </w:rPr>
        <w:br/>
        <w:t>założeń stosowania analizy wariancji , a mianowicie (por. np. [Stanisz</w:t>
      </w:r>
      <w:r w:rsidRPr="00B80BB6">
        <w:rPr>
          <w:rFonts w:ascii="Arial" w:hAnsi="Arial" w:cs="Arial"/>
          <w:color w:val="222222"/>
          <w:sz w:val="19"/>
          <w:szCs w:val="19"/>
        </w:rPr>
        <w:br/>
        <w:t>2007, t. 2, s. 337-352]): 1) analizowana zmienna zależna jest mierzalna w</w:t>
      </w:r>
      <w:r w:rsidRPr="00B80BB6">
        <w:rPr>
          <w:rFonts w:ascii="Arial" w:hAnsi="Arial" w:cs="Arial"/>
          <w:color w:val="222222"/>
          <w:sz w:val="19"/>
          <w:szCs w:val="19"/>
        </w:rPr>
        <w:br/>
        <w:t>skali co najmniej przedziałowej; 2) pomiary zmiennej niezależnej mają</w:t>
      </w:r>
      <w:r w:rsidRPr="00B80BB6">
        <w:rPr>
          <w:rFonts w:ascii="Arial" w:hAnsi="Arial" w:cs="Arial"/>
          <w:color w:val="222222"/>
          <w:sz w:val="19"/>
          <w:szCs w:val="19"/>
        </w:rPr>
        <w:br/>
        <w:t>mieć rozkład normalny w obrębie wszystkich porównywanych grup; 3)</w:t>
      </w:r>
      <w:r w:rsidRPr="00B80BB6">
        <w:rPr>
          <w:rFonts w:ascii="Arial" w:hAnsi="Arial" w:cs="Arial"/>
          <w:color w:val="222222"/>
          <w:sz w:val="19"/>
          <w:szCs w:val="19"/>
        </w:rPr>
        <w:br/>
        <w:t>rozkłady te mają jednakową wariancję; 4) próby zostały pobrane w</w:t>
      </w:r>
      <w:r w:rsidRPr="00B80BB6">
        <w:rPr>
          <w:rFonts w:ascii="Arial" w:hAnsi="Arial" w:cs="Arial"/>
          <w:color w:val="222222"/>
          <w:sz w:val="19"/>
          <w:szCs w:val="19"/>
        </w:rPr>
        <w:br/>
        <w:t>sposób losowy i elementy z próby zostały</w:t>
      </w:r>
      <w:r w:rsidRPr="00B80BB6">
        <w:rPr>
          <w:rFonts w:ascii="Arial" w:hAnsi="Arial" w:cs="Arial"/>
          <w:color w:val="222222"/>
          <w:sz w:val="19"/>
        </w:rPr>
        <w:t> </w:t>
      </w:r>
      <w:r w:rsidRPr="00B80BB6">
        <w:rPr>
          <w:rFonts w:ascii="Arial" w:hAnsi="Arial" w:cs="Arial"/>
          <w:color w:val="222222"/>
          <w:sz w:val="19"/>
          <w:szCs w:val="19"/>
        </w:rPr>
        <w:t>przydzielone do porównywanych</w:t>
      </w:r>
      <w:r w:rsidRPr="00B80BB6">
        <w:rPr>
          <w:rFonts w:ascii="Arial" w:hAnsi="Arial" w:cs="Arial"/>
          <w:color w:val="222222"/>
          <w:sz w:val="19"/>
          <w:szCs w:val="19"/>
        </w:rPr>
        <w:br/>
        <w:t>grup w sposób losowy oraz 5) wszystkie pomiary otrzymane od jednostek</w:t>
      </w:r>
      <w:r w:rsidRPr="00B80BB6">
        <w:rPr>
          <w:rFonts w:ascii="Arial" w:hAnsi="Arial" w:cs="Arial"/>
          <w:color w:val="222222"/>
          <w:sz w:val="19"/>
          <w:szCs w:val="19"/>
        </w:rPr>
        <w:br/>
        <w:t>eksperymentalnych są niezależne. W tym miejscu należy zaznaczyć, że</w:t>
      </w:r>
      <w:r w:rsidRPr="00B80BB6">
        <w:rPr>
          <w:rFonts w:ascii="Arial" w:hAnsi="Arial" w:cs="Arial"/>
          <w:color w:val="222222"/>
          <w:sz w:val="19"/>
          <w:szCs w:val="19"/>
        </w:rPr>
        <w:br/>
        <w:t>analiza wariancji to test parametryczny i można ją wykonać w sytuacji</w:t>
      </w:r>
      <w:r w:rsidRPr="00B80BB6">
        <w:rPr>
          <w:rFonts w:ascii="Arial" w:hAnsi="Arial" w:cs="Arial"/>
          <w:color w:val="222222"/>
          <w:sz w:val="19"/>
          <w:szCs w:val="19"/>
        </w:rPr>
        <w:br/>
        <w:t>spełnienia powyższych założeń. Czy nie lepszym (z uwagi na charakter</w:t>
      </w:r>
      <w:r w:rsidRPr="00B80BB6">
        <w:rPr>
          <w:rFonts w:ascii="Arial" w:hAnsi="Arial" w:cs="Arial"/>
          <w:color w:val="222222"/>
          <w:sz w:val="19"/>
          <w:szCs w:val="19"/>
        </w:rPr>
        <w:br/>
        <w:t>posiadanych danych) w tej sytuacji byłby nieparametryczny odpowiednik</w:t>
      </w:r>
      <w:r w:rsidRPr="00B80BB6">
        <w:rPr>
          <w:rFonts w:ascii="Arial" w:hAnsi="Arial" w:cs="Arial"/>
          <w:color w:val="222222"/>
          <w:sz w:val="19"/>
          <w:szCs w:val="19"/>
        </w:rPr>
        <w:br/>
        <w:t xml:space="preserve">analizy wariancji np. nieparametryczny test </w:t>
      </w:r>
      <w:proofErr w:type="spellStart"/>
      <w:r w:rsidRPr="00B80BB6">
        <w:rPr>
          <w:rFonts w:ascii="Arial" w:hAnsi="Arial" w:cs="Arial"/>
          <w:color w:val="222222"/>
          <w:sz w:val="19"/>
          <w:szCs w:val="19"/>
        </w:rPr>
        <w:t>Kruskala-Wallisa</w:t>
      </w:r>
      <w:proofErr w:type="spellEnd"/>
      <w:r w:rsidRPr="00B80BB6">
        <w:rPr>
          <w:rFonts w:ascii="Arial" w:hAnsi="Arial" w:cs="Arial"/>
          <w:color w:val="222222"/>
          <w:sz w:val="19"/>
          <w:szCs w:val="19"/>
        </w:rPr>
        <w:t>?</w:t>
      </w:r>
    </w:p>
    <w:p w:rsidR="00B80BB6" w:rsidRPr="00B80BB6" w:rsidRDefault="00B80BB6" w:rsidP="00B80BB6">
      <w:p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Verdana" w:hAnsi="Verdana" w:cs="Arial"/>
          <w:color w:val="424244"/>
          <w:sz w:val="17"/>
          <w:szCs w:val="17"/>
        </w:rPr>
        <w:t> </w:t>
      </w:r>
    </w:p>
    <w:p w:rsidR="00B80BB6" w:rsidRPr="00B80BB6" w:rsidRDefault="00B80BB6" w:rsidP="00B80BB6">
      <w:p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Verdana" w:hAnsi="Verdana" w:cs="Arial"/>
          <w:color w:val="424244"/>
          <w:sz w:val="17"/>
          <w:szCs w:val="17"/>
        </w:rPr>
        <w:t>Komentarz :</w:t>
      </w:r>
    </w:p>
    <w:p w:rsidR="00B80BB6" w:rsidRPr="00B80BB6" w:rsidRDefault="00B80BB6" w:rsidP="00B80BB6">
      <w:pPr>
        <w:shd w:val="clear" w:color="auto" w:fill="FFFFFF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Verdana" w:hAnsi="Verdana" w:cs="Arial"/>
          <w:color w:val="424244"/>
          <w:sz w:val="17"/>
          <w:szCs w:val="17"/>
        </w:rPr>
        <w:t>1.</w:t>
      </w:r>
      <w:r w:rsidRPr="00B80BB6">
        <w:rPr>
          <w:color w:val="424244"/>
          <w:sz w:val="14"/>
          <w:szCs w:val="14"/>
        </w:rPr>
        <w:t>   </w:t>
      </w:r>
      <w:r w:rsidRPr="00B80BB6">
        <w:rPr>
          <w:color w:val="424244"/>
          <w:sz w:val="14"/>
        </w:rPr>
        <w:t> </w:t>
      </w:r>
      <w:r w:rsidRPr="00B80BB6">
        <w:rPr>
          <w:color w:val="424244"/>
          <w:sz w:val="20"/>
          <w:szCs w:val="20"/>
        </w:rPr>
        <w:t> </w:t>
      </w:r>
      <w:r w:rsidRPr="00B80BB6">
        <w:rPr>
          <w:color w:val="424244"/>
        </w:rPr>
        <w:t>1. </w:t>
      </w:r>
      <w:r w:rsidRPr="00B80BB6">
        <w:rPr>
          <w:rFonts w:ascii="Verdana" w:hAnsi="Verdana" w:cs="Arial"/>
          <w:color w:val="424244"/>
        </w:rPr>
        <w:t>Wartość zamieniona</w:t>
      </w:r>
    </w:p>
    <w:p w:rsidR="00B80BB6" w:rsidRPr="00B80BB6" w:rsidRDefault="00B80BB6" w:rsidP="00B80BB6">
      <w:pPr>
        <w:shd w:val="clear" w:color="auto" w:fill="FFFFFF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Verdana" w:hAnsi="Verdana" w:cs="Arial"/>
          <w:color w:val="222222"/>
        </w:rPr>
        <w:t>2.  2. Jest informacja w dyskusji. Swoją drogą pierwsza recenzja chwali dostrzeżenie tego problemu w dyskusji, a ta wytyka brak.</w:t>
      </w:r>
    </w:p>
    <w:p w:rsidR="00B80BB6" w:rsidRPr="00B80BB6" w:rsidRDefault="00B80BB6" w:rsidP="00B80BB6">
      <w:pPr>
        <w:shd w:val="clear" w:color="auto" w:fill="FFFFFF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Arial" w:hAnsi="Arial" w:cs="Arial"/>
          <w:color w:val="222222"/>
          <w:sz w:val="19"/>
          <w:szCs w:val="19"/>
        </w:rPr>
        <w:t> </w:t>
      </w:r>
    </w:p>
    <w:p w:rsidR="00B80BB6" w:rsidRPr="00B80BB6" w:rsidRDefault="00B80BB6" w:rsidP="00B80BB6">
      <w:pPr>
        <w:shd w:val="clear" w:color="auto" w:fill="FFFFFF"/>
        <w:ind w:left="0"/>
        <w:rPr>
          <w:rFonts w:ascii="Arial" w:hAnsi="Arial" w:cs="Arial"/>
          <w:color w:val="222222"/>
          <w:sz w:val="19"/>
          <w:szCs w:val="19"/>
        </w:rPr>
      </w:pPr>
      <w:r w:rsidRPr="00B80BB6">
        <w:rPr>
          <w:rFonts w:ascii="Arial" w:hAnsi="Arial" w:cs="Arial"/>
          <w:color w:val="222222"/>
          <w:sz w:val="19"/>
          <w:szCs w:val="19"/>
        </w:rPr>
        <w:t> </w:t>
      </w:r>
    </w:p>
    <w:p w:rsidR="00DA673F" w:rsidRDefault="00DA673F"/>
    <w:sectPr w:rsidR="00DA673F" w:rsidSect="008418F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0BB6"/>
    <w:rsid w:val="00197331"/>
    <w:rsid w:val="002042B2"/>
    <w:rsid w:val="0037269C"/>
    <w:rsid w:val="004C050A"/>
    <w:rsid w:val="00582032"/>
    <w:rsid w:val="005F5E1B"/>
    <w:rsid w:val="00706A5A"/>
    <w:rsid w:val="008418F4"/>
    <w:rsid w:val="009250BB"/>
    <w:rsid w:val="009920EF"/>
    <w:rsid w:val="009E14D2"/>
    <w:rsid w:val="00B80BB6"/>
    <w:rsid w:val="00C07B94"/>
    <w:rsid w:val="00C61AF6"/>
    <w:rsid w:val="00DA673F"/>
    <w:rsid w:val="00E42654"/>
    <w:rsid w:val="00E8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00" w:afterAutospacing="1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55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5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15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rsid w:val="00B80BB6"/>
  </w:style>
  <w:style w:type="paragraph" w:styleId="NormalnyWeb">
    <w:name w:val="Normal (Web)"/>
    <w:basedOn w:val="Normalny"/>
    <w:uiPriority w:val="99"/>
    <w:semiHidden/>
    <w:unhideWhenUsed/>
    <w:rsid w:val="00B80BB6"/>
    <w:pPr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1</cp:revision>
  <dcterms:created xsi:type="dcterms:W3CDTF">2016-03-27T12:30:00Z</dcterms:created>
  <dcterms:modified xsi:type="dcterms:W3CDTF">2016-03-27T12:30:00Z</dcterms:modified>
</cp:coreProperties>
</file>